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72F43283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A.8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603859D0" w14:textId="271B5868" w:rsidR="00672B74" w:rsidRPr="00672B74" w:rsidRDefault="001615B0" w:rsidP="00F94D2C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Batang"/>
          <w:b/>
          <w:sz w:val="20"/>
          <w:szCs w:val="20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F94D2C" w:rsidRPr="00F94D2C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6CDA5FF2" w14:textId="77777777" w:rsidR="00672B74" w:rsidRPr="00672B74" w:rsidRDefault="00672B74" w:rsidP="00672B74">
      <w:pPr>
        <w:widowControl/>
        <w:adjustRightInd w:val="0"/>
        <w:spacing w:line="480" w:lineRule="auto"/>
        <w:jc w:val="center"/>
        <w:rPr>
          <w:rFonts w:eastAsia="Batang"/>
          <w:b/>
          <w:color w:val="000000"/>
          <w:sz w:val="20"/>
          <w:szCs w:val="20"/>
          <w:lang w:eastAsia="it-IT"/>
        </w:rPr>
      </w:pPr>
      <w:r w:rsidRPr="00672B74">
        <w:rPr>
          <w:rFonts w:eastAsia="Batang"/>
          <w:b/>
          <w:color w:val="000000"/>
          <w:sz w:val="20"/>
          <w:szCs w:val="20"/>
          <w:lang w:eastAsia="it-IT"/>
        </w:rPr>
        <w:t>PAGAMENTO AVCP</w:t>
      </w:r>
    </w:p>
    <w:p w14:paraId="109FA986" w14:textId="3B3D21F8" w:rsidR="00672B74" w:rsidRPr="00672B74" w:rsidRDefault="004E5C84" w:rsidP="00672B74">
      <w:pPr>
        <w:widowControl/>
        <w:adjustRightInd w:val="0"/>
        <w:spacing w:line="480" w:lineRule="auto"/>
        <w:jc w:val="center"/>
        <w:rPr>
          <w:rFonts w:eastAsia="Times New Roman"/>
          <w:color w:val="000000"/>
          <w:sz w:val="20"/>
          <w:szCs w:val="20"/>
          <w:u w:val="single"/>
          <w:lang w:eastAsia="it-IT"/>
        </w:rPr>
      </w:pP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In accordo alla Delibera </w:t>
      </w:r>
      <w:r w:rsidR="006D2FE5"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n. 610 del 19 dicembre 2023</w:t>
      </w:r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e </w:t>
      </w:r>
      <w:proofErr w:type="spellStart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>s.m.i.</w:t>
      </w:r>
      <w:proofErr w:type="spellEnd"/>
      <w:r>
        <w:rPr>
          <w:rFonts w:eastAsia="Times New Roman"/>
          <w:b/>
          <w:bCs/>
          <w:color w:val="000000"/>
          <w:sz w:val="20"/>
          <w:szCs w:val="20"/>
          <w:u w:val="single"/>
          <w:lang w:eastAsia="it-IT"/>
        </w:rPr>
        <w:t xml:space="preserve"> da parte dell’</w:t>
      </w:r>
      <w:r w:rsidR="00672B74" w:rsidRPr="00672B74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it-IT"/>
        </w:rPr>
        <w:t>ANAC</w:t>
      </w: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86085C7" w14:textId="77777777" w:rsidR="0093556E" w:rsidRPr="00186C2A" w:rsidRDefault="0093556E" w:rsidP="0093556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9F8EC5A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D8FEFFD" w14:textId="77777777" w:rsidR="0093556E" w:rsidRPr="00186C2A" w:rsidRDefault="0093556E" w:rsidP="0093556E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8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A6"/>
    <w:rsid w:val="000E1D2E"/>
    <w:rsid w:val="000E3D73"/>
    <w:rsid w:val="000F7DEB"/>
    <w:rsid w:val="00124727"/>
    <w:rsid w:val="00153020"/>
    <w:rsid w:val="00155DBE"/>
    <w:rsid w:val="001615B0"/>
    <w:rsid w:val="00196E4A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39E7"/>
    <w:rsid w:val="00572151"/>
    <w:rsid w:val="005A11FA"/>
    <w:rsid w:val="005D328E"/>
    <w:rsid w:val="005E5980"/>
    <w:rsid w:val="00606131"/>
    <w:rsid w:val="006160B9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6010D"/>
    <w:rsid w:val="00773E04"/>
    <w:rsid w:val="00780F84"/>
    <w:rsid w:val="007825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C100B"/>
    <w:rsid w:val="00AE433A"/>
    <w:rsid w:val="00AF1375"/>
    <w:rsid w:val="00B40FDE"/>
    <w:rsid w:val="00B515EC"/>
    <w:rsid w:val="00BB5087"/>
    <w:rsid w:val="00BC4F36"/>
    <w:rsid w:val="00BD47BE"/>
    <w:rsid w:val="00C457C5"/>
    <w:rsid w:val="00CA2B6B"/>
    <w:rsid w:val="00CD3C00"/>
    <w:rsid w:val="00CF5A12"/>
    <w:rsid w:val="00D0403E"/>
    <w:rsid w:val="00D31D2F"/>
    <w:rsid w:val="00D60DE3"/>
    <w:rsid w:val="00D76693"/>
    <w:rsid w:val="00D81DD2"/>
    <w:rsid w:val="00D926B4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94D2C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601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601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17</cp:revision>
  <cp:lastPrinted>2022-09-27T07:50:00Z</cp:lastPrinted>
  <dcterms:created xsi:type="dcterms:W3CDTF">2023-10-23T11:53:00Z</dcterms:created>
  <dcterms:modified xsi:type="dcterms:W3CDTF">2025-06-24T12:32:00Z</dcterms:modified>
</cp:coreProperties>
</file>