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6B29C39" w14:textId="3107F488" w:rsidR="00A77239" w:rsidRPr="00341389" w:rsidRDefault="00A77239" w:rsidP="00A7723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>
        <w:rPr>
          <w:rFonts w:eastAsia="Arial"/>
          <w:iCs/>
          <w:kern w:val="1"/>
          <w:sz w:val="20"/>
          <w:szCs w:val="20"/>
          <w:lang w:eastAsia="ar-SA"/>
        </w:rPr>
        <w:t>A.4</w:t>
      </w:r>
    </w:p>
    <w:p w14:paraId="6110FDAE" w14:textId="488CA4E9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Spett.le ENVAL srl</w:t>
      </w:r>
    </w:p>
    <w:p w14:paraId="63E0EBED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Regione Borgnalle 10</w:t>
      </w:r>
    </w:p>
    <w:p w14:paraId="46C7DCA2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11100 Aosta</w:t>
      </w:r>
    </w:p>
    <w:p w14:paraId="68B50B01" w14:textId="1EBFB6E2" w:rsidR="00986293" w:rsidRPr="00986293" w:rsidRDefault="005130A5" w:rsidP="0098629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5130A5">
        <w:rPr>
          <w:rFonts w:ascii="Arial" w:eastAsiaTheme="minorHAnsi" w:hAnsi="Arial" w:cs="Arial"/>
          <w:b/>
          <w:iCs/>
        </w:rPr>
        <w:t>Oggetto:</w:t>
      </w:r>
      <w:r w:rsidR="000B2D28" w:rsidRPr="000B2D28">
        <w:rPr>
          <w:rFonts w:eastAsia="Times New Roman"/>
          <w:sz w:val="20"/>
          <w:szCs w:val="20"/>
          <w:u w:val="single"/>
          <w:lang w:eastAsia="it-IT"/>
        </w:rPr>
        <w:t xml:space="preserve"> </w:t>
      </w:r>
      <w:bookmarkStart w:id="0" w:name="_Hlk177998287"/>
      <w:r w:rsidR="009F1921" w:rsidRPr="009F192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bookmarkEnd w:id="0"/>
    <w:p w14:paraId="14FD3869" w14:textId="77777777" w:rsidR="00986293" w:rsidRDefault="00986293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3097F20F" w14:textId="73DA33AC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Il sottoscritto</w:t>
      </w:r>
      <w:r w:rsidRPr="005130A5">
        <w:rPr>
          <w:rFonts w:eastAsiaTheme="minorHAnsi"/>
          <w:sz w:val="20"/>
          <w:szCs w:val="20"/>
        </w:rPr>
        <w:tab/>
      </w:r>
    </w:p>
    <w:p w14:paraId="502DFBB8" w14:textId="77777777" w:rsidR="005130A5" w:rsidRPr="005130A5" w:rsidRDefault="005130A5" w:rsidP="00EB005E">
      <w:pPr>
        <w:widowControl/>
        <w:autoSpaceDE/>
        <w:autoSpaceDN/>
        <w:spacing w:after="120"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130A5">
        <w:rPr>
          <w:rFonts w:eastAsia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0F1EAC9F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avendo pieni poteri in qualità di</w:t>
      </w:r>
      <w:r w:rsidRPr="005130A5">
        <w:rPr>
          <w:rFonts w:eastAsiaTheme="minorHAnsi"/>
          <w:sz w:val="20"/>
          <w:szCs w:val="20"/>
        </w:rPr>
        <w:tab/>
        <w:t xml:space="preserve"> </w:t>
      </w:r>
    </w:p>
    <w:p w14:paraId="26D0FD05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 a rappresentare l’impresa</w:t>
      </w:r>
      <w:r w:rsidRPr="005130A5">
        <w:rPr>
          <w:rFonts w:eastAsiaTheme="minorHAnsi"/>
          <w:sz w:val="20"/>
          <w:szCs w:val="20"/>
        </w:rPr>
        <w:tab/>
      </w:r>
    </w:p>
    <w:p w14:paraId="3A877791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con sede in</w:t>
      </w:r>
      <w:r w:rsidRPr="005130A5">
        <w:rPr>
          <w:rFonts w:eastAsiaTheme="minorHAnsi"/>
          <w:sz w:val="20"/>
          <w:szCs w:val="20"/>
        </w:rPr>
        <w:tab/>
      </w:r>
      <w:r w:rsidRPr="005130A5">
        <w:rPr>
          <w:rFonts w:eastAsiaTheme="minorHAnsi"/>
          <w:sz w:val="20"/>
          <w:szCs w:val="20"/>
        </w:rPr>
        <w:tab/>
      </w:r>
    </w:p>
    <w:p w14:paraId="7A02CBD7" w14:textId="77777777" w:rsidR="005130A5" w:rsidRPr="005130A5" w:rsidRDefault="005130A5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ed in nome e per conto del soggetto concorrente che rappresenta consapevole delle sanzioni previste in caso di dichiarazione mendaci (art. 76 del DPR445/2000) ai sensi degli articoli 46 e 47 del DPR 445/2000 e s.m.i. all’uopo;</w:t>
      </w:r>
    </w:p>
    <w:p w14:paraId="5852F2F6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DICHIARA</w:t>
      </w:r>
    </w:p>
    <w:p w14:paraId="013FAAF3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0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assumersi tutti gli oneri indicati nel presente capitolato speciale d’appalto e nei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 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gara,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quali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esplicitamente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dichiarare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esatta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chiara conoscenza;</w:t>
      </w:r>
    </w:p>
    <w:p w14:paraId="028DEF1E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piena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conoscenza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condizioni</w:t>
      </w:r>
      <w:r w:rsidRPr="005130A5">
        <w:rPr>
          <w:rFonts w:eastAsia="Times New Roman"/>
          <w:iCs/>
          <w:snapToGrid w:val="0"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locali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circostanze generali e particolari che possono aver influito sulla determinazione dell’offerta</w:t>
      </w:r>
      <w:r w:rsidRPr="005130A5">
        <w:rPr>
          <w:rFonts w:eastAsia="Times New Roman"/>
          <w:iCs/>
          <w:snapToGrid w:val="0"/>
          <w:spacing w:val="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 delle condizioni contrattuali, offerta ritenuta comprensiva e remunerativa di</w:t>
      </w:r>
      <w:r w:rsidRPr="005130A5">
        <w:rPr>
          <w:rFonts w:eastAsia="Times New Roman"/>
          <w:iCs/>
          <w:snapToGrid w:val="0"/>
          <w:spacing w:val="5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tutti gli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oneri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accessori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che</w:t>
      </w:r>
      <w:r w:rsidRPr="005130A5">
        <w:rPr>
          <w:rFonts w:eastAsia="Times New Roman"/>
          <w:iCs/>
          <w:snapToGrid w:val="0"/>
          <w:spacing w:val="4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l’Impresa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sostenere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l’esecuzione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pratiche amministrative, per la richiesta di autorizzazioni e licenze, per la presentazione</w:t>
      </w:r>
      <w:r w:rsidRPr="005130A5">
        <w:rPr>
          <w:rFonts w:eastAsia="Times New Roman"/>
          <w:iCs/>
          <w:snapToGrid w:val="0"/>
          <w:spacing w:val="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garanzie,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stipulazione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assicurazioni,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stesura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l’applicazione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piani di sicurezza, per l’effettuazione di controlli sanitari e regolarizzazione</w:t>
      </w:r>
      <w:r w:rsidRPr="005130A5">
        <w:rPr>
          <w:rFonts w:eastAsia="Times New Roman"/>
          <w:iCs/>
          <w:snapToGrid w:val="0"/>
          <w:spacing w:val="4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della posizione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confronti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enti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previdenziali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assistenza,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sorveglianza, direzioni tecniche e quant’altro necessario a garantire il servizio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appaltato;</w:t>
      </w:r>
    </w:p>
    <w:p w14:paraId="1A1B0647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visione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disposizioni,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clausole,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restrizioni,</w:t>
      </w:r>
      <w:r w:rsidRPr="005130A5">
        <w:rPr>
          <w:rFonts w:eastAsia="Times New Roman"/>
          <w:iCs/>
          <w:snapToGrid w:val="0"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limitazioni, oneri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responsabilità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>,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che si accettano</w:t>
      </w:r>
      <w:r w:rsidRPr="005130A5">
        <w:rPr>
          <w:rFonts w:eastAsia="Times New Roman"/>
          <w:iCs/>
          <w:snapToGrid w:val="0"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integralmente;</w:t>
      </w:r>
    </w:p>
    <w:p w14:paraId="19CC8F7F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non ricadere in una delle situazioni di esclusione dalla partecipazione alle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gare indicate nel D.Lgs. n. 36/2023.</w:t>
      </w:r>
    </w:p>
    <w:p w14:paraId="57A9C11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5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impegnarsi ad assicurare, con continuità e costanza, e secondo le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specifiche esigenze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Enval srl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così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pacing w:val="2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d’appalto,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migliori standard di lavoro nel pieno rispetto dei requisiti igienico – sanitari;</w:t>
      </w:r>
    </w:p>
    <w:p w14:paraId="26611ED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garantire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l’integrale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trattamento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rifiuti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oggetto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appalto,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assicurando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il costante svolgimento del</w:t>
      </w:r>
      <w:r w:rsidRPr="005130A5">
        <w:rPr>
          <w:rFonts w:eastAsia="Times New Roman"/>
          <w:iCs/>
          <w:snapToGrid w:val="0"/>
          <w:spacing w:val="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servizio.</w:t>
      </w:r>
    </w:p>
    <w:p w14:paraId="76E885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assicurare il costante e regolare svolgimento del servizio mantenendo valida ed impegnativa l’offerta economica indipendentemente dalle effettive quantità</w:t>
      </w:r>
      <w:r w:rsidRPr="005130A5">
        <w:rPr>
          <w:rFonts w:eastAsia="Times New Roman"/>
          <w:iCs/>
          <w:snapToGrid w:val="0"/>
          <w:spacing w:val="-1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 rifiuti che saranno trasportati e trattati ed indipendentemente dalle</w:t>
      </w:r>
      <w:r w:rsidRPr="005130A5">
        <w:rPr>
          <w:rFonts w:eastAsia="Times New Roman"/>
          <w:iCs/>
          <w:snapToGrid w:val="0"/>
          <w:spacing w:val="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caratteristiche di qualità, nel pieno rispetto di quanto riportato nel Capitolato</w:t>
      </w:r>
      <w:r w:rsidRPr="005130A5">
        <w:rPr>
          <w:rFonts w:eastAsia="Times New Roman"/>
          <w:iCs/>
          <w:snapToGrid w:val="0"/>
          <w:spacing w:val="-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d’appalto;</w:t>
      </w:r>
    </w:p>
    <w:p w14:paraId="514BF69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4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eseguito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gli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accertamenti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tecnici,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verifiche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quant’altro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necessario per valutare tutte le situazioni riferite all’oggetto del presente appalto, e di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 eseguito con certezza tutte le analisi tecniche ed economiche che</w:t>
      </w:r>
      <w:r w:rsidRPr="005130A5">
        <w:rPr>
          <w:rFonts w:eastAsia="Times New Roman"/>
          <w:iCs/>
          <w:snapToGrid w:val="0"/>
          <w:spacing w:val="1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hanno determinato</w:t>
      </w:r>
      <w:r w:rsidRPr="005130A5">
        <w:rPr>
          <w:rFonts w:eastAsia="Times New Roman"/>
          <w:iCs/>
          <w:snapToGrid w:val="0"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l’offerta;</w:t>
      </w:r>
    </w:p>
    <w:p w14:paraId="6A3F9D59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applicare ai lavoratori dipendenti condizioni normative e retributive</w:t>
      </w:r>
      <w:r w:rsidRPr="005130A5">
        <w:rPr>
          <w:rFonts w:eastAsia="Times New Roman"/>
          <w:iCs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 inferiori a quelle risultanti dai vigenti contratti</w:t>
      </w:r>
      <w:r w:rsidRPr="005130A5">
        <w:rPr>
          <w:rFonts w:eastAsia="Times New Roman"/>
          <w:iCs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nazionali;</w:t>
      </w:r>
    </w:p>
    <w:p w14:paraId="25845CC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7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essere in regola con le norme che disciplinano il diritto al lavoro</w:t>
      </w:r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delle categorie protette, ai sensi della L. n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68/99;</w:t>
      </w:r>
    </w:p>
    <w:p w14:paraId="61E781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far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osservare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norme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igiene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sicurezza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lavoro vigenti durante la durata del contratto e di far eseguire al proprio personale tutti i controlli sanitari e le vaccinazioni stabilite dalle autorità sanitarie</w:t>
      </w:r>
      <w:r w:rsidRPr="005130A5">
        <w:rPr>
          <w:rFonts w:eastAsia="Times New Roman"/>
          <w:iCs/>
          <w:snapToGrid w:val="0"/>
          <w:spacing w:val="-1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competenti;</w:t>
      </w:r>
    </w:p>
    <w:p w14:paraId="0955667D" w14:textId="28D2013B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 xml:space="preserve">di mantenere valida ed impegnativa l’offerta per </w:t>
      </w:r>
      <w:r w:rsidR="001B4B16">
        <w:rPr>
          <w:rFonts w:eastAsia="Times New Roman"/>
          <w:iCs/>
          <w:snapToGrid w:val="0"/>
          <w:sz w:val="20"/>
          <w:szCs w:val="20"/>
        </w:rPr>
        <w:t>180 giorni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a decorrere dal termine fissato per la presentazione delle</w:t>
      </w:r>
      <w:r w:rsidRPr="005130A5">
        <w:rPr>
          <w:rFonts w:eastAsia="Times New Roman"/>
          <w:iCs/>
          <w:snapToGrid w:val="0"/>
          <w:spacing w:val="-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offerte;</w:t>
      </w:r>
    </w:p>
    <w:p w14:paraId="2C4989C6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ad</w:t>
      </w:r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adeguare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il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servizio</w:t>
      </w:r>
      <w:r w:rsidRPr="005130A5">
        <w:rPr>
          <w:rFonts w:eastAsia="Times New Roman"/>
          <w:iCs/>
          <w:spacing w:val="3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svolto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alle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nuove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disposizioni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statali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e/o regionali che dovessero intervenire in</w:t>
      </w:r>
      <w:r w:rsidRPr="005130A5">
        <w:rPr>
          <w:rFonts w:eastAsia="Times New Roman"/>
          <w:iCs/>
          <w:spacing w:val="-3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materia;</w:t>
      </w:r>
    </w:p>
    <w:p w14:paraId="1C374BE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5" w:after="160" w:line="360" w:lineRule="auto"/>
        <w:ind w:right="12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rispettare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prescrizioni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materia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salute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sicurezza sul lavoro di cui al D.Lgs 9 aprile 2008 n. 81 e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s.m.i.;</w:t>
      </w:r>
    </w:p>
    <w:p w14:paraId="1067574D" w14:textId="77777777" w:rsidR="005130A5" w:rsidRPr="00A77239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richiedere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compensi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rimborsi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sorta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per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spese</w:t>
      </w:r>
      <w:r w:rsidRPr="005130A5">
        <w:rPr>
          <w:rFonts w:eastAsia="Times New Roman"/>
          <w:iCs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sostenute per tutti gli accertamenti, analisi e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studi;</w:t>
      </w:r>
    </w:p>
    <w:p w14:paraId="67365FB6" w14:textId="7F33BEB3" w:rsidR="00A77239" w:rsidRPr="00A77239" w:rsidRDefault="00A77239" w:rsidP="00A77239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z w:val="20"/>
          <w:szCs w:val="20"/>
        </w:rPr>
      </w:pPr>
      <w:r w:rsidRPr="00A77239">
        <w:rPr>
          <w:rFonts w:eastAsia="Times New Roman"/>
          <w:iCs/>
          <w:sz w:val="20"/>
          <w:szCs w:val="20"/>
        </w:rPr>
        <w:t xml:space="preserve">di impegnarsi a liquidare in caso di aggiudicazione, entro 60 giorni, le spese di pubblicazione come previsto dall’art. 5, comma 2, del Decreto MIT n 20 del 25 gennaio 2017 alla Società ENVAL srl. </w:t>
      </w:r>
    </w:p>
    <w:p w14:paraId="23834C7E" w14:textId="77777777" w:rsidR="005130A5" w:rsidRPr="005130A5" w:rsidRDefault="005130A5" w:rsidP="005130A5">
      <w:pPr>
        <w:widowControl/>
        <w:autoSpaceDE/>
        <w:autoSpaceDN/>
        <w:spacing w:before="4" w:after="160" w:line="360" w:lineRule="auto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bCs/>
          <w:sz w:val="20"/>
          <w:szCs w:val="20"/>
          <w:lang w:eastAsia="ar-SA"/>
        </w:rPr>
        <w:t>DICHIARA</w:t>
      </w:r>
      <w:r w:rsidRPr="005130A5">
        <w:rPr>
          <w:rFonts w:eastAsia="Times New Roman"/>
          <w:sz w:val="20"/>
          <w:szCs w:val="20"/>
          <w:lang w:eastAsia="ar-SA"/>
        </w:rPr>
        <w:t xml:space="preserve"> inoltre</w:t>
      </w:r>
    </w:p>
    <w:p w14:paraId="7F1A3B10" w14:textId="35444F83" w:rsidR="005130A5" w:rsidRPr="005130A5" w:rsidRDefault="00EB2748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7"/>
        <w:contextualSpacing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c</w:t>
      </w:r>
      <w:r w:rsidR="005130A5" w:rsidRPr="005130A5">
        <w:rPr>
          <w:rFonts w:eastAsia="Times New Roman"/>
          <w:sz w:val="20"/>
          <w:szCs w:val="20"/>
          <w:lang w:eastAsia="ar-SA"/>
        </w:rPr>
        <w:t>he, prima di aver elaborato la propria offerta, ha verificato la situazione effettiva in atto in relazione ai molteplici fattori variabili nel corso del periodo</w:t>
      </w:r>
      <w:r w:rsidR="005130A5" w:rsidRPr="005130A5">
        <w:rPr>
          <w:rFonts w:eastAsia="Times New Roman"/>
          <w:spacing w:val="2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di appalto, condizionanti i costi reali che la sua Ditta dovrà sostenere,</w:t>
      </w:r>
      <w:r w:rsidR="005130A5" w:rsidRPr="005130A5">
        <w:rPr>
          <w:rFonts w:eastAsia="Times New Roman"/>
          <w:spacing w:val="-1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quali:</w:t>
      </w:r>
    </w:p>
    <w:p w14:paraId="7D0E1407" w14:textId="77777777" w:rsidR="00986293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202345F5" w14:textId="77777777" w:rsidR="00986293" w:rsidRPr="00F30F64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043F93C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16144575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22B95406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3AD93EB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B472EAC" w14:textId="77777777" w:rsidR="00986293" w:rsidRPr="003112E2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2FF19C9F" w14:textId="77777777" w:rsidR="003112E2" w:rsidRPr="00116B7B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ricavi derivanti dal riciclo dei</w:t>
      </w:r>
      <w:r w:rsidRPr="00116B7B">
        <w:rPr>
          <w:spacing w:val="-1"/>
        </w:rPr>
        <w:t xml:space="preserve"> </w:t>
      </w:r>
      <w:r w:rsidRPr="00116B7B">
        <w:t>materiali;</w:t>
      </w:r>
    </w:p>
    <w:p w14:paraId="287050D5" w14:textId="1DAAFE42" w:rsidR="003112E2" w:rsidRPr="003112E2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smaltimento degli sc</w:t>
      </w:r>
      <w:r>
        <w:t>art</w:t>
      </w:r>
      <w:r w:rsidRPr="00116B7B">
        <w:t>i di</w:t>
      </w:r>
      <w:r w:rsidRPr="00116B7B">
        <w:rPr>
          <w:spacing w:val="-1"/>
        </w:rPr>
        <w:t xml:space="preserve"> </w:t>
      </w:r>
      <w:r w:rsidRPr="00116B7B">
        <w:t>selezione;</w:t>
      </w:r>
    </w:p>
    <w:p w14:paraId="34D64790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p w14:paraId="77669EEC" w14:textId="77777777" w:rsidR="00A77239" w:rsidRPr="00A77239" w:rsidRDefault="00A77239" w:rsidP="00A77239">
      <w:pPr>
        <w:pStyle w:val="Paragrafoelenco"/>
        <w:widowControl/>
        <w:autoSpaceDE/>
        <w:autoSpaceDN/>
        <w:spacing w:after="160" w:line="360" w:lineRule="auto"/>
        <w:ind w:left="838"/>
        <w:rPr>
          <w:sz w:val="20"/>
          <w:szCs w:val="20"/>
        </w:rPr>
      </w:pPr>
    </w:p>
    <w:p w14:paraId="455B110D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……………………., lì …………………….</w:t>
      </w:r>
    </w:p>
    <w:p w14:paraId="51A9F78A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</w:p>
    <w:p w14:paraId="008A3E7B" w14:textId="303A495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 xml:space="preserve">FIRMA </w:t>
      </w:r>
      <w:r w:rsidR="009D65AD">
        <w:rPr>
          <w:rFonts w:eastAsia="Times New Roman"/>
          <w:b/>
          <w:sz w:val="20"/>
          <w:szCs w:val="20"/>
          <w:lang w:eastAsia="ar-SA"/>
        </w:rPr>
        <w:t xml:space="preserve">DIGITALE </w:t>
      </w:r>
      <w:r w:rsidRPr="005130A5">
        <w:rPr>
          <w:rFonts w:eastAsia="Times New Roman"/>
          <w:b/>
          <w:sz w:val="20"/>
          <w:szCs w:val="20"/>
          <w:lang w:eastAsia="ar-SA"/>
        </w:rPr>
        <w:t xml:space="preserve">DEL DICHIARANTE </w:t>
      </w:r>
    </w:p>
    <w:p w14:paraId="528BA3E3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68B51C2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59CC7D0E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_______________________________________________</w:t>
      </w:r>
    </w:p>
    <w:p w14:paraId="4F94221D" w14:textId="77777777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5EF3088" w14:textId="13C38A0F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5425BB94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69A055E" w14:textId="77777777" w:rsidR="001B4B16" w:rsidRPr="005B2838" w:rsidRDefault="001B4B16" w:rsidP="001B4B16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1DCCB081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09C1808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0F52DC93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4FBCE8B" w14:textId="77777777" w:rsidR="001B4B16" w:rsidRPr="005130A5" w:rsidRDefault="001B4B16" w:rsidP="005130A5">
      <w:pPr>
        <w:widowControl/>
        <w:autoSpaceDE/>
        <w:autoSpaceDN/>
        <w:spacing w:after="160" w:line="360" w:lineRule="auto"/>
        <w:rPr>
          <w:rFonts w:eastAsia="Pcbrussel"/>
          <w:iCs/>
          <w:sz w:val="20"/>
          <w:szCs w:val="20"/>
        </w:rPr>
      </w:pPr>
    </w:p>
    <w:p w14:paraId="66D9C851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="Pcbrussel"/>
          <w:iCs/>
          <w:sz w:val="20"/>
          <w:szCs w:val="20"/>
        </w:rPr>
      </w:pPr>
    </w:p>
    <w:p w14:paraId="4BE6B2E7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130A5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130A5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130A5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130A5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130A5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130A5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1075C8D"/>
    <w:multiLevelType w:val="hybridMultilevel"/>
    <w:tmpl w:val="606ED19A"/>
    <w:lvl w:ilvl="0" w:tplc="E8BE8372">
      <w:start w:val="1"/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2A04504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F24FC3E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91F4DBF6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EA02E2E0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C48F59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200CF7D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83E10FE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32ADD38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6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80039"/>
    <w:multiLevelType w:val="hybridMultilevel"/>
    <w:tmpl w:val="6A50FBA6"/>
    <w:lvl w:ilvl="0" w:tplc="A7804BA4">
      <w:start w:val="1"/>
      <w:numFmt w:val="lowerLetter"/>
      <w:lvlText w:val="%1)"/>
      <w:lvlJc w:val="left"/>
      <w:pPr>
        <w:ind w:left="1251" w:hanging="620"/>
      </w:pPr>
      <w:rPr>
        <w:rFonts w:ascii="Times New Roman" w:eastAsia="Times New Roman" w:hAnsi="Times New Roman" w:hint="default"/>
        <w:i/>
        <w:iCs/>
        <w:w w:val="100"/>
        <w:sz w:val="24"/>
        <w:szCs w:val="24"/>
      </w:rPr>
    </w:lvl>
    <w:lvl w:ilvl="1" w:tplc="321CB17A">
      <w:start w:val="1"/>
      <w:numFmt w:val="bullet"/>
      <w:lvlText w:val="•"/>
      <w:lvlJc w:val="left"/>
      <w:pPr>
        <w:ind w:left="2064" w:hanging="620"/>
      </w:pPr>
      <w:rPr>
        <w:rFonts w:hint="default"/>
      </w:rPr>
    </w:lvl>
    <w:lvl w:ilvl="2" w:tplc="44D6490A">
      <w:start w:val="1"/>
      <w:numFmt w:val="bullet"/>
      <w:lvlText w:val="•"/>
      <w:lvlJc w:val="left"/>
      <w:pPr>
        <w:ind w:left="2869" w:hanging="620"/>
      </w:pPr>
      <w:rPr>
        <w:rFonts w:hint="default"/>
      </w:rPr>
    </w:lvl>
    <w:lvl w:ilvl="3" w:tplc="658C0F3A">
      <w:start w:val="1"/>
      <w:numFmt w:val="bullet"/>
      <w:lvlText w:val="•"/>
      <w:lvlJc w:val="left"/>
      <w:pPr>
        <w:ind w:left="3673" w:hanging="620"/>
      </w:pPr>
      <w:rPr>
        <w:rFonts w:hint="default"/>
      </w:rPr>
    </w:lvl>
    <w:lvl w:ilvl="4" w:tplc="6E843FE0">
      <w:start w:val="1"/>
      <w:numFmt w:val="bullet"/>
      <w:lvlText w:val="•"/>
      <w:lvlJc w:val="left"/>
      <w:pPr>
        <w:ind w:left="4478" w:hanging="620"/>
      </w:pPr>
      <w:rPr>
        <w:rFonts w:hint="default"/>
      </w:rPr>
    </w:lvl>
    <w:lvl w:ilvl="5" w:tplc="C0C021AC">
      <w:start w:val="1"/>
      <w:numFmt w:val="bullet"/>
      <w:lvlText w:val="•"/>
      <w:lvlJc w:val="left"/>
      <w:pPr>
        <w:ind w:left="5283" w:hanging="620"/>
      </w:pPr>
      <w:rPr>
        <w:rFonts w:hint="default"/>
      </w:rPr>
    </w:lvl>
    <w:lvl w:ilvl="6" w:tplc="03ECBCBC">
      <w:start w:val="1"/>
      <w:numFmt w:val="bullet"/>
      <w:lvlText w:val="•"/>
      <w:lvlJc w:val="left"/>
      <w:pPr>
        <w:ind w:left="6087" w:hanging="620"/>
      </w:pPr>
      <w:rPr>
        <w:rFonts w:hint="default"/>
      </w:rPr>
    </w:lvl>
    <w:lvl w:ilvl="7" w:tplc="0246B800">
      <w:start w:val="1"/>
      <w:numFmt w:val="bullet"/>
      <w:lvlText w:val="•"/>
      <w:lvlJc w:val="left"/>
      <w:pPr>
        <w:ind w:left="6892" w:hanging="620"/>
      </w:pPr>
      <w:rPr>
        <w:rFonts w:hint="default"/>
      </w:rPr>
    </w:lvl>
    <w:lvl w:ilvl="8" w:tplc="50984B0E">
      <w:start w:val="1"/>
      <w:numFmt w:val="bullet"/>
      <w:lvlText w:val="•"/>
      <w:lvlJc w:val="left"/>
      <w:pPr>
        <w:ind w:left="7697" w:hanging="620"/>
      </w:pPr>
      <w:rPr>
        <w:rFonts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6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970786561">
    <w:abstractNumId w:val="10"/>
  </w:num>
  <w:num w:numId="11" w16cid:durableId="647901990">
    <w:abstractNumId w:val="5"/>
  </w:num>
  <w:num w:numId="12" w16cid:durableId="474102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B2D28"/>
    <w:rsid w:val="000E1D2E"/>
    <w:rsid w:val="000F7DEB"/>
    <w:rsid w:val="00124727"/>
    <w:rsid w:val="00153020"/>
    <w:rsid w:val="00155DBE"/>
    <w:rsid w:val="001B4B16"/>
    <w:rsid w:val="001D5C56"/>
    <w:rsid w:val="00210F61"/>
    <w:rsid w:val="00231183"/>
    <w:rsid w:val="002A19D7"/>
    <w:rsid w:val="002B4C97"/>
    <w:rsid w:val="002D64AF"/>
    <w:rsid w:val="003112E2"/>
    <w:rsid w:val="003165BD"/>
    <w:rsid w:val="00341BA3"/>
    <w:rsid w:val="003545F8"/>
    <w:rsid w:val="00376242"/>
    <w:rsid w:val="003D7666"/>
    <w:rsid w:val="00410958"/>
    <w:rsid w:val="004276AB"/>
    <w:rsid w:val="004312E1"/>
    <w:rsid w:val="004678EC"/>
    <w:rsid w:val="00497556"/>
    <w:rsid w:val="004A472A"/>
    <w:rsid w:val="004A5DD9"/>
    <w:rsid w:val="004C1F66"/>
    <w:rsid w:val="004D7805"/>
    <w:rsid w:val="004F40CA"/>
    <w:rsid w:val="004F7FDF"/>
    <w:rsid w:val="00501233"/>
    <w:rsid w:val="005130A5"/>
    <w:rsid w:val="00527041"/>
    <w:rsid w:val="005339E7"/>
    <w:rsid w:val="005A11FA"/>
    <w:rsid w:val="005D328E"/>
    <w:rsid w:val="005E5980"/>
    <w:rsid w:val="00606131"/>
    <w:rsid w:val="006160B9"/>
    <w:rsid w:val="006233FC"/>
    <w:rsid w:val="00664AE5"/>
    <w:rsid w:val="00694013"/>
    <w:rsid w:val="00697C00"/>
    <w:rsid w:val="006D6FA5"/>
    <w:rsid w:val="006E2A91"/>
    <w:rsid w:val="00714901"/>
    <w:rsid w:val="007209B1"/>
    <w:rsid w:val="00773E04"/>
    <w:rsid w:val="00780F84"/>
    <w:rsid w:val="00786DBB"/>
    <w:rsid w:val="00795069"/>
    <w:rsid w:val="00797BA7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86293"/>
    <w:rsid w:val="009C1D86"/>
    <w:rsid w:val="009C3A7D"/>
    <w:rsid w:val="009D65AD"/>
    <w:rsid w:val="009F1921"/>
    <w:rsid w:val="00A440A2"/>
    <w:rsid w:val="00A51220"/>
    <w:rsid w:val="00A53CFD"/>
    <w:rsid w:val="00A6392A"/>
    <w:rsid w:val="00A77239"/>
    <w:rsid w:val="00AE433A"/>
    <w:rsid w:val="00AF1375"/>
    <w:rsid w:val="00B40FDE"/>
    <w:rsid w:val="00B515EC"/>
    <w:rsid w:val="00BB5087"/>
    <w:rsid w:val="00BC4F36"/>
    <w:rsid w:val="00BD47BE"/>
    <w:rsid w:val="00C17E0F"/>
    <w:rsid w:val="00C457C5"/>
    <w:rsid w:val="00CA2B6B"/>
    <w:rsid w:val="00D0403E"/>
    <w:rsid w:val="00D31D2F"/>
    <w:rsid w:val="00D76693"/>
    <w:rsid w:val="00E36BA7"/>
    <w:rsid w:val="00E46A22"/>
    <w:rsid w:val="00E549E1"/>
    <w:rsid w:val="00E67752"/>
    <w:rsid w:val="00E72A5A"/>
    <w:rsid w:val="00E903B7"/>
    <w:rsid w:val="00EB005E"/>
    <w:rsid w:val="00EB2748"/>
    <w:rsid w:val="00EB7718"/>
    <w:rsid w:val="00ED7761"/>
    <w:rsid w:val="00F226CC"/>
    <w:rsid w:val="00F326D8"/>
    <w:rsid w:val="00F631AD"/>
    <w:rsid w:val="00FA0A0F"/>
    <w:rsid w:val="00FA571C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0A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0A5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12</cp:revision>
  <cp:lastPrinted>2022-09-27T07:50:00Z</cp:lastPrinted>
  <dcterms:created xsi:type="dcterms:W3CDTF">2023-10-23T11:53:00Z</dcterms:created>
  <dcterms:modified xsi:type="dcterms:W3CDTF">2025-01-13T09:22:00Z</dcterms:modified>
</cp:coreProperties>
</file>